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13522977" w:rsidR="009B6F95" w:rsidRPr="00C803F3" w:rsidRDefault="00DA0853" w:rsidP="00E81E1F">
      <w:pPr>
        <w:pStyle w:val="Title1"/>
      </w:pPr>
      <w:r>
        <w:t xml:space="preserve">Children and </w:t>
      </w:r>
      <w:r w:rsidR="00D80D31">
        <w:t>Y</w:t>
      </w:r>
      <w:r>
        <w:t xml:space="preserve">oung </w:t>
      </w:r>
      <w:r w:rsidR="00D80D31">
        <w:t>P</w:t>
      </w:r>
      <w:r>
        <w:t xml:space="preserve">eople’s </w:t>
      </w:r>
      <w:r w:rsidR="00D80D31">
        <w:t>M</w:t>
      </w:r>
      <w:r>
        <w:t xml:space="preserve">ental </w:t>
      </w:r>
      <w:r w:rsidR="00D80D31">
        <w:t>H</w:t>
      </w:r>
      <w:r>
        <w:t xml:space="preserve">ealth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37CA6E9" w:rsidR="00795C95" w:rsidRPr="00B66284" w:rsidRDefault="00DA0853" w:rsidP="00B84F31">
          <w:pPr>
            <w:ind w:left="0" w:firstLine="0"/>
            <w:rPr>
              <w:rStyle w:val="Title3Char"/>
              <w:b w:val="0"/>
              <w:bCs w:val="0"/>
            </w:rPr>
          </w:pPr>
          <w:r>
            <w:rPr>
              <w:rStyle w:val="Title3Char"/>
              <w:b w:val="0"/>
              <w:bCs w:val="0"/>
            </w:rPr>
            <w:t>For information.</w:t>
          </w:r>
        </w:p>
      </w:sdtContent>
    </w:sdt>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58CFA52F" w14:textId="347C7E7D" w:rsidR="009F488B" w:rsidRDefault="003D4E41" w:rsidP="0082567F">
      <w:pPr>
        <w:pStyle w:val="MainText"/>
        <w:rPr>
          <w:rFonts w:ascii="Arial" w:hAnsi="Arial" w:cs="Arial"/>
          <w:szCs w:val="22"/>
        </w:rPr>
      </w:pPr>
      <w:r>
        <w:rPr>
          <w:rFonts w:ascii="Arial" w:hAnsi="Arial" w:cs="Arial"/>
          <w:szCs w:val="22"/>
        </w:rPr>
        <w:t xml:space="preserve">Officers have been </w:t>
      </w:r>
      <w:r w:rsidR="0055497F">
        <w:rPr>
          <w:rFonts w:ascii="Arial" w:hAnsi="Arial" w:cs="Arial"/>
          <w:szCs w:val="22"/>
        </w:rPr>
        <w:t xml:space="preserve">undertaking work </w:t>
      </w:r>
      <w:r w:rsidR="009F488B">
        <w:rPr>
          <w:rFonts w:ascii="Arial" w:hAnsi="Arial" w:cs="Arial"/>
          <w:szCs w:val="22"/>
        </w:rPr>
        <w:t>in</w:t>
      </w:r>
      <w:r w:rsidR="0055497F">
        <w:rPr>
          <w:rFonts w:ascii="Arial" w:hAnsi="Arial" w:cs="Arial"/>
          <w:szCs w:val="22"/>
        </w:rPr>
        <w:t xml:space="preserve"> the sphere of children's mental health after </w:t>
      </w:r>
      <w:r w:rsidR="009F488B">
        <w:rPr>
          <w:rFonts w:ascii="Arial" w:hAnsi="Arial" w:cs="Arial"/>
          <w:szCs w:val="22"/>
        </w:rPr>
        <w:t xml:space="preserve">the </w:t>
      </w:r>
      <w:r w:rsidR="001E0A38">
        <w:rPr>
          <w:rFonts w:ascii="Arial" w:hAnsi="Arial" w:cs="Arial"/>
          <w:szCs w:val="22"/>
        </w:rPr>
        <w:t>10-year</w:t>
      </w:r>
      <w:r w:rsidR="009F488B">
        <w:rPr>
          <w:rFonts w:ascii="Arial" w:hAnsi="Arial" w:cs="Arial"/>
          <w:szCs w:val="22"/>
        </w:rPr>
        <w:t xml:space="preserve"> mental health plan was replaced by a major </w:t>
      </w:r>
      <w:proofErr w:type="gramStart"/>
      <w:r w:rsidR="009F488B">
        <w:rPr>
          <w:rFonts w:ascii="Arial" w:hAnsi="Arial" w:cs="Arial"/>
          <w:szCs w:val="22"/>
        </w:rPr>
        <w:t>conditions</w:t>
      </w:r>
      <w:proofErr w:type="gramEnd"/>
      <w:r w:rsidR="009F488B">
        <w:rPr>
          <w:rFonts w:ascii="Arial" w:hAnsi="Arial" w:cs="Arial"/>
          <w:szCs w:val="22"/>
        </w:rPr>
        <w:t xml:space="preserve"> strategy. Although welcome to align physical and mental health, the plan does not have </w:t>
      </w:r>
      <w:r w:rsidR="00935E72">
        <w:rPr>
          <w:rFonts w:ascii="Arial" w:hAnsi="Arial" w:cs="Arial"/>
          <w:szCs w:val="22"/>
        </w:rPr>
        <w:t xml:space="preserve">a specific </w:t>
      </w:r>
      <w:r w:rsidR="009F488B">
        <w:rPr>
          <w:rFonts w:ascii="Arial" w:hAnsi="Arial" w:cs="Arial"/>
          <w:szCs w:val="22"/>
        </w:rPr>
        <w:t xml:space="preserve">focus on children and their mental health. </w:t>
      </w:r>
      <w:r w:rsidR="001E0A38">
        <w:rPr>
          <w:rFonts w:ascii="Arial" w:hAnsi="Arial" w:cs="Arial"/>
          <w:szCs w:val="22"/>
        </w:rPr>
        <w:t xml:space="preserve">This is against a backdrop of a concerning rise of children and young people requiring support with their mental. The LGA </w:t>
      </w:r>
      <w:r w:rsidR="000A5B62">
        <w:rPr>
          <w:rFonts w:ascii="Arial" w:hAnsi="Arial" w:cs="Arial"/>
          <w:szCs w:val="22"/>
        </w:rPr>
        <w:t>i</w:t>
      </w:r>
      <w:r w:rsidR="001E0A38">
        <w:rPr>
          <w:rFonts w:ascii="Arial" w:hAnsi="Arial" w:cs="Arial"/>
          <w:szCs w:val="22"/>
        </w:rPr>
        <w:t xml:space="preserve">s therefore considering </w:t>
      </w:r>
      <w:r w:rsidR="000A5B62">
        <w:rPr>
          <w:rFonts w:ascii="Arial" w:hAnsi="Arial" w:cs="Arial"/>
          <w:szCs w:val="22"/>
        </w:rPr>
        <w:t xml:space="preserve">its existing lines regarding children and young people’s mental health and how to continue to effectively influence in this area. As part of this, </w:t>
      </w:r>
      <w:r w:rsidR="0033472A">
        <w:rPr>
          <w:rFonts w:ascii="Arial" w:hAnsi="Arial" w:cs="Arial"/>
          <w:szCs w:val="22"/>
        </w:rPr>
        <w:t xml:space="preserve">the LGA </w:t>
      </w:r>
      <w:r w:rsidR="00BB24C6">
        <w:rPr>
          <w:rFonts w:ascii="Arial" w:hAnsi="Arial" w:cs="Arial"/>
          <w:szCs w:val="22"/>
        </w:rPr>
        <w:t xml:space="preserve">has </w:t>
      </w:r>
      <w:r w:rsidR="00F7347A">
        <w:rPr>
          <w:rFonts w:ascii="Arial" w:hAnsi="Arial" w:cs="Arial"/>
          <w:szCs w:val="22"/>
        </w:rPr>
        <w:t>developed a series of think</w:t>
      </w:r>
      <w:r w:rsidR="00BB24C6">
        <w:rPr>
          <w:rFonts w:ascii="Arial" w:hAnsi="Arial" w:cs="Arial"/>
          <w:szCs w:val="22"/>
        </w:rPr>
        <w:t xml:space="preserve"> </w:t>
      </w:r>
      <w:r w:rsidR="00F7347A">
        <w:rPr>
          <w:rFonts w:ascii="Arial" w:hAnsi="Arial" w:cs="Arial"/>
          <w:szCs w:val="22"/>
        </w:rPr>
        <w:t xml:space="preserve">pieces to </w:t>
      </w:r>
      <w:r w:rsidR="00BB24C6">
        <w:rPr>
          <w:rFonts w:ascii="Arial" w:hAnsi="Arial" w:cs="Arial"/>
          <w:szCs w:val="22"/>
        </w:rPr>
        <w:t xml:space="preserve">bring different voices into this field and to consider how to </w:t>
      </w:r>
      <w:r w:rsidR="00CD7749">
        <w:rPr>
          <w:rFonts w:ascii="Arial" w:hAnsi="Arial" w:cs="Arial"/>
          <w:szCs w:val="22"/>
        </w:rPr>
        <w:t xml:space="preserve">tackle the rising demand in children’s mental health that we are seeing. </w:t>
      </w:r>
    </w:p>
    <w:p w14:paraId="7EE491D0" w14:textId="21BAE67B" w:rsidR="001E0A38" w:rsidRDefault="001E0A38" w:rsidP="0082567F">
      <w:pPr>
        <w:pStyle w:val="MainText"/>
        <w:rPr>
          <w:rFonts w:ascii="Arial" w:hAnsi="Arial" w:cs="Arial"/>
          <w:szCs w:val="22"/>
        </w:rPr>
      </w:pPr>
    </w:p>
    <w:p w14:paraId="1A28B15C" w14:textId="06915663" w:rsidR="001E0A38" w:rsidRDefault="001E0A38" w:rsidP="0082567F">
      <w:pPr>
        <w:pStyle w:val="MainText"/>
        <w:rPr>
          <w:rFonts w:ascii="Arial" w:hAnsi="Arial" w:cs="Arial"/>
          <w:szCs w:val="22"/>
        </w:rPr>
      </w:pPr>
      <w:r>
        <w:rPr>
          <w:rFonts w:ascii="Arial" w:hAnsi="Arial" w:cs="Arial"/>
          <w:szCs w:val="22"/>
        </w:rPr>
        <w:t>This paper includes:</w:t>
      </w:r>
    </w:p>
    <w:p w14:paraId="10ABCA5E" w14:textId="2593E058" w:rsidR="001E0A38" w:rsidRDefault="001E0A38" w:rsidP="001E0A38">
      <w:pPr>
        <w:pStyle w:val="MainText"/>
        <w:numPr>
          <w:ilvl w:val="0"/>
          <w:numId w:val="4"/>
        </w:numPr>
        <w:rPr>
          <w:rFonts w:ascii="Arial" w:hAnsi="Arial" w:cs="Arial"/>
          <w:szCs w:val="22"/>
        </w:rPr>
      </w:pPr>
      <w:r>
        <w:rPr>
          <w:rFonts w:ascii="Arial" w:hAnsi="Arial" w:cs="Arial"/>
          <w:szCs w:val="22"/>
        </w:rPr>
        <w:t xml:space="preserve">A summary of LGA asks on children’s mental health to date. </w:t>
      </w:r>
    </w:p>
    <w:p w14:paraId="4207AE82" w14:textId="594415CD" w:rsidR="009B6F95" w:rsidRDefault="001A6550" w:rsidP="00B64337">
      <w:pPr>
        <w:pStyle w:val="MainText"/>
        <w:numPr>
          <w:ilvl w:val="0"/>
          <w:numId w:val="4"/>
        </w:numPr>
      </w:pPr>
      <w:r>
        <w:rPr>
          <w:rFonts w:ascii="Arial" w:hAnsi="Arial" w:cs="Arial"/>
          <w:szCs w:val="22"/>
        </w:rPr>
        <w:t>Please see this link to the p</w:t>
      </w:r>
      <w:r w:rsidR="00A57836">
        <w:rPr>
          <w:rFonts w:ascii="Arial" w:hAnsi="Arial" w:cs="Arial"/>
          <w:szCs w:val="22"/>
        </w:rPr>
        <w:t xml:space="preserve">ublished children and young people </w:t>
      </w:r>
      <w:hyperlink r:id="rId11" w:history="1">
        <w:r w:rsidR="00213998">
          <w:rPr>
            <w:rStyle w:val="Hyperlink"/>
            <w:rFonts w:ascii="Arial" w:eastAsiaTheme="minorHAnsi" w:hAnsi="Arial" w:cstheme="minorBidi"/>
            <w:szCs w:val="22"/>
            <w:lang w:eastAsia="en-US"/>
          </w:rPr>
          <w:t>mental health think pieces</w:t>
        </w:r>
      </w:hyperlink>
      <w:r w:rsidR="001E0A38" w:rsidRPr="00213AA2">
        <w:rPr>
          <w:rStyle w:val="Hyperlink"/>
          <w:rFonts w:ascii="Arial" w:eastAsiaTheme="minorHAnsi" w:hAnsi="Arial" w:cstheme="minorBidi"/>
          <w:szCs w:val="22"/>
          <w:lang w:eastAsia="en-US"/>
        </w:rPr>
        <w:t xml:space="preserve"> </w:t>
      </w:r>
      <w:r w:rsidR="000A5B62" w:rsidRPr="00213AA2">
        <w:rPr>
          <w:rStyle w:val="Hyperlink"/>
          <w:rFonts w:ascii="Arial" w:eastAsiaTheme="minorHAnsi" w:hAnsi="Arial" w:cstheme="minorBidi"/>
          <w:szCs w:val="22"/>
          <w:lang w:eastAsia="en-US"/>
        </w:rPr>
        <w:br/>
      </w:r>
    </w:p>
    <w:p w14:paraId="669BB848" w14:textId="1FEA5687" w:rsidR="00E272FA" w:rsidRDefault="00BC768C" w:rsidP="00206C4D">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DA0853">
            <w:rPr>
              <w:rStyle w:val="ReportTemplate"/>
              <w:b w:val="0"/>
              <w:bCs w:val="0"/>
            </w:rPr>
            <w:t>Putting people first</w:t>
          </w:r>
        </w:sdtContent>
      </w:sdt>
    </w:p>
    <w:p w14:paraId="065258CB" w14:textId="15CCFB43" w:rsidR="00F56CEF" w:rsidRDefault="00F56CEF" w:rsidP="00206C4D">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1897A8AE">
                <wp:simplePos x="0" y="0"/>
                <wp:positionH relativeFrom="margin">
                  <wp:posOffset>0</wp:posOffset>
                </wp:positionH>
                <wp:positionV relativeFrom="paragraph">
                  <wp:posOffset>222444</wp:posOffset>
                </wp:positionV>
                <wp:extent cx="5705475" cy="1582310"/>
                <wp:effectExtent l="0" t="0" r="28575" b="18415"/>
                <wp:wrapNone/>
                <wp:docPr id="1" name="Text Box 1"/>
                <wp:cNvGraphicFramePr/>
                <a:graphic xmlns:a="http://schemas.openxmlformats.org/drawingml/2006/main">
                  <a:graphicData uri="http://schemas.microsoft.com/office/word/2010/wordprocessingShape">
                    <wps:wsp>
                      <wps:cNvSpPr txBox="1"/>
                      <wps:spPr>
                        <a:xfrm>
                          <a:off x="0" y="0"/>
                          <a:ext cx="5705475" cy="1582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DD7AE91" w14:textId="292B5ADD" w:rsidR="000F69FB" w:rsidRPr="00B233C5" w:rsidRDefault="00E272FA" w:rsidP="00206C4D">
                            <w:pPr>
                              <w:pStyle w:val="Title3"/>
                              <w:rPr>
                                <w:sz w:val="20"/>
                                <w:szCs w:val="20"/>
                              </w:rPr>
                            </w:pPr>
                            <w:r w:rsidRPr="00B233C5">
                              <w:t>That the Board</w:t>
                            </w:r>
                            <w:r w:rsidR="0055497F">
                              <w:t xml:space="preserve"> </w:t>
                            </w:r>
                            <w:r w:rsidR="000A5B62">
                              <w:t xml:space="preserve">consider existing activity to date on children and young people’s mental health and consider how </w:t>
                            </w:r>
                            <w:r w:rsidR="00B22FFA">
                              <w:t>it</w:t>
                            </w:r>
                            <w:r w:rsidR="00324DD3">
                              <w:t xml:space="preserve"> would like </w:t>
                            </w:r>
                            <w:r w:rsidR="000A5B62">
                              <w:t xml:space="preserve">to refine and prioritise the policy approach on children’s mental health going forward.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5pt;width:449.25pt;height:1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DD7AE91" w14:textId="292B5ADD" w:rsidR="000F69FB" w:rsidRPr="00B233C5" w:rsidRDefault="00E272FA" w:rsidP="00206C4D">
                      <w:pPr>
                        <w:pStyle w:val="Title3"/>
                        <w:rPr>
                          <w:sz w:val="20"/>
                          <w:szCs w:val="20"/>
                        </w:rPr>
                      </w:pPr>
                      <w:r w:rsidRPr="00B233C5">
                        <w:t>That the Board</w:t>
                      </w:r>
                      <w:r w:rsidR="0055497F">
                        <w:t xml:space="preserve"> </w:t>
                      </w:r>
                      <w:r w:rsidR="000A5B62">
                        <w:t xml:space="preserve">consider existing activity to date on children and young people’s mental health and consider how </w:t>
                      </w:r>
                      <w:r w:rsidR="00B22FFA">
                        <w:t>it</w:t>
                      </w:r>
                      <w:r w:rsidR="00324DD3">
                        <w:t xml:space="preserve"> would like </w:t>
                      </w:r>
                      <w:r w:rsidR="000A5B62">
                        <w:t xml:space="preserve">to refine and prioritise the policy approach on children’s mental health going forward.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206C4D">
      <w:pPr>
        <w:pStyle w:val="Title3"/>
      </w:pPr>
    </w:p>
    <w:p w14:paraId="19626BE9" w14:textId="77777777" w:rsidR="009B6F95" w:rsidRDefault="009B6F95" w:rsidP="00206C4D">
      <w:pPr>
        <w:pStyle w:val="Title3"/>
      </w:pPr>
    </w:p>
    <w:p w14:paraId="6FD279E5" w14:textId="77777777" w:rsidR="009B6F95" w:rsidRDefault="009B6F95" w:rsidP="00206C4D">
      <w:pPr>
        <w:pStyle w:val="Title3"/>
      </w:pPr>
    </w:p>
    <w:p w14:paraId="789B457E" w14:textId="77777777" w:rsidR="009B6F95" w:rsidRDefault="009B6F95" w:rsidP="00206C4D">
      <w:pPr>
        <w:pStyle w:val="Title3"/>
      </w:pPr>
    </w:p>
    <w:p w14:paraId="77C5E3FD" w14:textId="77777777" w:rsidR="009B6F95" w:rsidRDefault="009B6F95" w:rsidP="00206C4D">
      <w:pPr>
        <w:pStyle w:val="Title3"/>
      </w:pPr>
    </w:p>
    <w:p w14:paraId="2996EBC5" w14:textId="77777777" w:rsidR="009B6F95" w:rsidRDefault="009B6F95" w:rsidP="00206C4D">
      <w:pPr>
        <w:pStyle w:val="Title3"/>
      </w:pPr>
    </w:p>
    <w:p w14:paraId="0659F67D" w14:textId="77777777" w:rsidR="00E272FA" w:rsidRPr="00B233C5" w:rsidRDefault="00E272FA" w:rsidP="00206C4D">
      <w:pPr>
        <w:pStyle w:val="Title3"/>
      </w:pPr>
      <w:r w:rsidRPr="00B233C5">
        <w:t xml:space="preserve">Contact </w:t>
      </w:r>
      <w:proofErr w:type="gramStart"/>
      <w:r w:rsidRPr="00B233C5">
        <w:t>details</w:t>
      </w:r>
      <w:proofErr w:type="gramEnd"/>
    </w:p>
    <w:p w14:paraId="4451C8B1" w14:textId="4DD4DC5F" w:rsidR="00E272FA" w:rsidRPr="00B233C5" w:rsidRDefault="00E272FA" w:rsidP="00E272FA">
      <w:pPr>
        <w:spacing w:after="120"/>
      </w:pPr>
      <w:r w:rsidRPr="00B233C5">
        <w:t xml:space="preserve">Contact officer: </w:t>
      </w:r>
      <w:r w:rsidR="003728CB">
        <w:t>Flora Wilkie</w:t>
      </w:r>
      <w:r w:rsidR="003728CB">
        <w:tab/>
      </w:r>
      <w:r w:rsidR="003728CB">
        <w:tab/>
      </w:r>
    </w:p>
    <w:p w14:paraId="108CF962" w14:textId="5A920B2C" w:rsidR="00E272FA" w:rsidRPr="00B233C5" w:rsidRDefault="00E272FA" w:rsidP="00E272FA">
      <w:pPr>
        <w:spacing w:after="120"/>
      </w:pPr>
      <w:r w:rsidRPr="00B233C5">
        <w:t>Position:</w:t>
      </w:r>
      <w:r w:rsidR="003728CB">
        <w:t xml:space="preserve"> Adviser </w:t>
      </w:r>
    </w:p>
    <w:p w14:paraId="0B47D83B" w14:textId="58278E74" w:rsidR="00E272FA" w:rsidRPr="00B233C5" w:rsidRDefault="00E272FA" w:rsidP="00E272FA">
      <w:pPr>
        <w:spacing w:after="120"/>
      </w:pPr>
      <w:r w:rsidRPr="00B233C5">
        <w:t xml:space="preserve">Phone no: </w:t>
      </w:r>
      <w:r w:rsidR="00750321" w:rsidRPr="00750321">
        <w:t>07776558312</w:t>
      </w:r>
    </w:p>
    <w:p w14:paraId="37B9100A" w14:textId="4D950096" w:rsidR="0029592B" w:rsidRDefault="00E272FA" w:rsidP="0029592B">
      <w:pPr>
        <w:spacing w:after="120"/>
        <w:rPr>
          <w:rStyle w:val="Hyperlink"/>
        </w:rPr>
      </w:pPr>
      <w:r w:rsidRPr="00B233C5">
        <w:t>Email:</w:t>
      </w:r>
      <w:r w:rsidRPr="00B233C5">
        <w:tab/>
      </w:r>
      <w:hyperlink r:id="rId12" w:history="1">
        <w:r w:rsidR="00750321" w:rsidRPr="001A3D08">
          <w:rPr>
            <w:rStyle w:val="Hyperlink"/>
          </w:rPr>
          <w:t>flora.wilkie@local.gov.uk</w:t>
        </w:r>
      </w:hyperlink>
      <w:bookmarkStart w:id="0" w:name="_Hlk127962540"/>
    </w:p>
    <w:p w14:paraId="12382F7B" w14:textId="3874F6CF" w:rsidR="0029592B" w:rsidRPr="0029592B" w:rsidRDefault="00B41E7A" w:rsidP="00E81E1F">
      <w:pPr>
        <w:pStyle w:val="Title1"/>
      </w:pPr>
      <w:r>
        <w:lastRenderedPageBreak/>
        <w:t xml:space="preserve">Children and young people’s mental health </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1A76C566" w14:textId="79010E20" w:rsidR="009E694E" w:rsidRPr="009E694E" w:rsidRDefault="009E694E" w:rsidP="009E694E">
      <w:pPr>
        <w:pStyle w:val="ListParagraph"/>
        <w:numPr>
          <w:ilvl w:val="0"/>
          <w:numId w:val="3"/>
        </w:numPr>
        <w:rPr>
          <w:rFonts w:eastAsia="Calibri"/>
        </w:rPr>
      </w:pPr>
      <w:r w:rsidRPr="009E694E">
        <w:rPr>
          <w:rFonts w:eastAsia="Calibri"/>
        </w:rPr>
        <w:t xml:space="preserve">Mental health needs of children and young people were rising even before the </w:t>
      </w:r>
      <w:proofErr w:type="gramStart"/>
      <w:r w:rsidRPr="009E694E">
        <w:rPr>
          <w:rFonts w:eastAsia="Calibri"/>
        </w:rPr>
        <w:t>pandemic</w:t>
      </w:r>
      <w:proofErr w:type="gramEnd"/>
      <w:r w:rsidRPr="009E694E">
        <w:rPr>
          <w:rFonts w:eastAsia="Calibri"/>
        </w:rPr>
        <w:t xml:space="preserve"> but these have been exacerbated by Covid-19. </w:t>
      </w:r>
      <w:r w:rsidR="001D24EB">
        <w:rPr>
          <w:rFonts w:eastAsia="Calibri"/>
        </w:rPr>
        <w:t xml:space="preserve">In 2022, NHS data found that </w:t>
      </w:r>
      <w:r w:rsidRPr="009E694E">
        <w:rPr>
          <w:rFonts w:eastAsia="Calibri"/>
        </w:rPr>
        <w:t xml:space="preserve">are 1 in 6 children and young people who have a probable mental health disorder, an increase from 1 in 9 in 2017. This has had a significant impact on the system; with a </w:t>
      </w:r>
      <w:r w:rsidR="00612278">
        <w:rPr>
          <w:rFonts w:eastAsia="Calibri"/>
        </w:rPr>
        <w:t>53</w:t>
      </w:r>
      <w:r w:rsidRPr="009E694E">
        <w:rPr>
          <w:rFonts w:eastAsia="Calibri"/>
        </w:rPr>
        <w:t xml:space="preserve"> per cent rise in children presenting to councils with mental health needs </w:t>
      </w:r>
      <w:r w:rsidR="00612278">
        <w:rPr>
          <w:rFonts w:eastAsia="Calibri"/>
        </w:rPr>
        <w:t xml:space="preserve">in 2022 compared with 2018 </w:t>
      </w:r>
      <w:r w:rsidRPr="009E694E">
        <w:rPr>
          <w:rFonts w:eastAsia="Calibri"/>
        </w:rPr>
        <w:t>and a 77 per cent increase in referrals for specialist mental health</w:t>
      </w:r>
      <w:r w:rsidR="00032209">
        <w:rPr>
          <w:rFonts w:eastAsia="Calibri"/>
        </w:rPr>
        <w:t xml:space="preserve"> in 20</w:t>
      </w:r>
      <w:r w:rsidR="001D24EB">
        <w:rPr>
          <w:rFonts w:eastAsia="Calibri"/>
        </w:rPr>
        <w:t>21 compared to 2019.</w:t>
      </w:r>
      <w:r w:rsidRPr="009E694E">
        <w:rPr>
          <w:rFonts w:eastAsia="Calibri"/>
        </w:rPr>
        <w:t xml:space="preserve"> </w:t>
      </w:r>
    </w:p>
    <w:p w14:paraId="0E84DF26" w14:textId="4D80D10C" w:rsidR="009E694E" w:rsidRPr="009E694E" w:rsidRDefault="009E694E" w:rsidP="009E694E">
      <w:pPr>
        <w:pStyle w:val="ListParagraph"/>
        <w:numPr>
          <w:ilvl w:val="0"/>
          <w:numId w:val="3"/>
        </w:numPr>
        <w:rPr>
          <w:rFonts w:eastAsia="Calibri"/>
        </w:rPr>
      </w:pPr>
      <w:r w:rsidRPr="009E694E">
        <w:rPr>
          <w:rFonts w:eastAsia="Calibri"/>
        </w:rPr>
        <w:t>Supporting young people’s mental health should not be seen as solely an NHS issue, however</w:t>
      </w:r>
      <w:r w:rsidR="00091DAA">
        <w:rPr>
          <w:rFonts w:eastAsia="Calibri"/>
        </w:rPr>
        <w:t>,</w:t>
      </w:r>
      <w:r w:rsidRPr="009E694E">
        <w:rPr>
          <w:rFonts w:eastAsia="Calibri"/>
        </w:rPr>
        <w:t xml:space="preserve"> it needs to be recognised that council funding has not kept pace with that of the NHS resulting in councils being unable to provide vital services that are essential to supporting children and young people’s wellbeing. </w:t>
      </w:r>
    </w:p>
    <w:p w14:paraId="3E075DB4" w14:textId="6F0BB970" w:rsidR="00861518" w:rsidRDefault="00861518" w:rsidP="00861518">
      <w:pPr>
        <w:pStyle w:val="ListParagraph"/>
        <w:numPr>
          <w:ilvl w:val="0"/>
          <w:numId w:val="3"/>
        </w:numPr>
        <w:ind w:left="454" w:hanging="454"/>
        <w:contextualSpacing/>
      </w:pPr>
      <w:r>
        <w:t xml:space="preserve">Children’s mental health is a </w:t>
      </w:r>
      <w:r w:rsidR="003C1ABD">
        <w:t>complex</w:t>
      </w:r>
      <w:r>
        <w:t xml:space="preserve"> </w:t>
      </w:r>
      <w:proofErr w:type="gramStart"/>
      <w:r>
        <w:t>issue</w:t>
      </w:r>
      <w:proofErr w:type="gramEnd"/>
      <w:r>
        <w:t xml:space="preserve"> and it continues to be a pressing concern to children, young people</w:t>
      </w:r>
      <w:r w:rsidR="00091DAA">
        <w:t>,</w:t>
      </w:r>
      <w:r>
        <w:t xml:space="preserve"> families and the public services around them. CYP mental health is one of the children and young people’s board’s priority areas and a </w:t>
      </w:r>
      <w:r w:rsidR="00091DAA">
        <w:t>cross-cutting</w:t>
      </w:r>
      <w:r>
        <w:t xml:space="preserve"> concern.</w:t>
      </w:r>
      <w:r>
        <w:br/>
      </w:r>
    </w:p>
    <w:p w14:paraId="2A397978" w14:textId="714733E5" w:rsidR="00091DAA" w:rsidRPr="00091DAA" w:rsidRDefault="00861518" w:rsidP="00DF24F9">
      <w:pPr>
        <w:pStyle w:val="ListParagraph"/>
        <w:numPr>
          <w:ilvl w:val="0"/>
          <w:numId w:val="3"/>
        </w:numPr>
        <w:rPr>
          <w:rFonts w:eastAsia="Calibri"/>
        </w:rPr>
      </w:pPr>
      <w:r>
        <w:t xml:space="preserve">The Government </w:t>
      </w:r>
      <w:r w:rsidR="00AA51C4">
        <w:t xml:space="preserve">moved away from the </w:t>
      </w:r>
      <w:r>
        <w:t>develop</w:t>
      </w:r>
      <w:r w:rsidR="00AA51C4">
        <w:t>ment of</w:t>
      </w:r>
      <w:r>
        <w:t xml:space="preserve"> a mental health </w:t>
      </w:r>
      <w:r w:rsidR="00091DAA">
        <w:t>10-year</w:t>
      </w:r>
      <w:r>
        <w:t xml:space="preserve"> plan and instead </w:t>
      </w:r>
      <w:r w:rsidR="00AD1476">
        <w:t xml:space="preserve">has </w:t>
      </w:r>
      <w:r>
        <w:t>focus</w:t>
      </w:r>
      <w:r w:rsidR="00AD1476">
        <w:t>ed</w:t>
      </w:r>
      <w:r>
        <w:t xml:space="preserve"> on </w:t>
      </w:r>
      <w:r w:rsidR="00AD1476">
        <w:t>the development of a</w:t>
      </w:r>
      <w:r>
        <w:t xml:space="preserve"> major </w:t>
      </w:r>
      <w:proofErr w:type="gramStart"/>
      <w:r>
        <w:t>conditions</w:t>
      </w:r>
      <w:proofErr w:type="gramEnd"/>
      <w:r>
        <w:t xml:space="preserve"> strategy. Although this mention</w:t>
      </w:r>
      <w:r w:rsidR="009E6903">
        <w:t>s</w:t>
      </w:r>
      <w:r>
        <w:t xml:space="preserve"> mental health and children and young people it </w:t>
      </w:r>
      <w:r w:rsidR="009E6903">
        <w:t>does not go</w:t>
      </w:r>
      <w:r>
        <w:t xml:space="preserve"> far enough to tackle the challenges councils and partners are seeing in terms of children and young people’s mental health. A </w:t>
      </w:r>
      <w:hyperlink r:id="rId13" w:history="1">
        <w:r w:rsidRPr="009B54C7">
          <w:rPr>
            <w:rStyle w:val="Hyperlink"/>
          </w:rPr>
          <w:t>recent LGA-commissioned report that looks at children’s mental health policy</w:t>
        </w:r>
      </w:hyperlink>
      <w:r>
        <w:t xml:space="preserve"> over the past 10 years shows the challenge facing the system after years of fragmented policies despite some significant investments. </w:t>
      </w:r>
    </w:p>
    <w:p w14:paraId="0D249389" w14:textId="147F67F9" w:rsidR="009E694E" w:rsidRPr="00091DAA" w:rsidRDefault="009E694E" w:rsidP="00DF24F9">
      <w:pPr>
        <w:pStyle w:val="ListParagraph"/>
        <w:numPr>
          <w:ilvl w:val="0"/>
          <w:numId w:val="3"/>
        </w:numPr>
        <w:rPr>
          <w:rFonts w:eastAsia="Calibri"/>
        </w:rPr>
      </w:pPr>
      <w:r w:rsidRPr="00091DAA">
        <w:rPr>
          <w:rFonts w:eastAsia="Calibri"/>
        </w:rPr>
        <w:t xml:space="preserve">There </w:t>
      </w:r>
      <w:r w:rsidR="00213CB2" w:rsidRPr="00091DAA">
        <w:rPr>
          <w:rFonts w:eastAsia="Calibri"/>
        </w:rPr>
        <w:t xml:space="preserve">has been </w:t>
      </w:r>
      <w:r w:rsidRPr="00091DAA">
        <w:rPr>
          <w:rFonts w:eastAsia="Calibri"/>
        </w:rPr>
        <w:t xml:space="preserve">a range of </w:t>
      </w:r>
      <w:r w:rsidR="00213CB2" w:rsidRPr="00091DAA">
        <w:rPr>
          <w:rFonts w:eastAsia="Calibri"/>
        </w:rPr>
        <w:t xml:space="preserve">activity across government, the </w:t>
      </w:r>
      <w:proofErr w:type="gramStart"/>
      <w:r w:rsidR="00213CB2" w:rsidRPr="00091DAA">
        <w:rPr>
          <w:rFonts w:eastAsia="Calibri"/>
        </w:rPr>
        <w:t>NHS</w:t>
      </w:r>
      <w:proofErr w:type="gramEnd"/>
      <w:r w:rsidR="00213CB2" w:rsidRPr="00091DAA">
        <w:rPr>
          <w:rFonts w:eastAsia="Calibri"/>
        </w:rPr>
        <w:t xml:space="preserve"> and councils o</w:t>
      </w:r>
      <w:r w:rsidRPr="00091DAA">
        <w:rPr>
          <w:rFonts w:eastAsia="Calibri"/>
        </w:rPr>
        <w:t xml:space="preserve">n children’s mental health, including the </w:t>
      </w:r>
      <w:r w:rsidR="00213CB2" w:rsidRPr="00091DAA">
        <w:rPr>
          <w:rFonts w:eastAsia="Calibri"/>
        </w:rPr>
        <w:t>rollout</w:t>
      </w:r>
      <w:r w:rsidRPr="00091DAA">
        <w:rPr>
          <w:rFonts w:eastAsia="Calibri"/>
        </w:rPr>
        <w:t xml:space="preserve"> of mental health support teams in schools (MHSTs) which provide mid to </w:t>
      </w:r>
      <w:r w:rsidR="00213CB2" w:rsidRPr="00091DAA">
        <w:rPr>
          <w:rFonts w:eastAsia="Calibri"/>
        </w:rPr>
        <w:t>low-level</w:t>
      </w:r>
      <w:r w:rsidRPr="00091DAA">
        <w:rPr>
          <w:rFonts w:eastAsia="Calibri"/>
        </w:rPr>
        <w:t xml:space="preserve"> support in schools and will be rolled out to </w:t>
      </w:r>
      <w:r w:rsidR="008D2727">
        <w:rPr>
          <w:rFonts w:eastAsia="Calibri"/>
        </w:rPr>
        <w:t>50</w:t>
      </w:r>
      <w:r w:rsidRPr="00091DAA">
        <w:rPr>
          <w:rFonts w:eastAsia="Calibri"/>
        </w:rPr>
        <w:t xml:space="preserve"> per cent of pupils by 202</w:t>
      </w:r>
      <w:r w:rsidR="008D2727">
        <w:rPr>
          <w:rFonts w:eastAsia="Calibri"/>
        </w:rPr>
        <w:t>5</w:t>
      </w:r>
      <w:r w:rsidRPr="00091DAA">
        <w:rPr>
          <w:rFonts w:eastAsia="Calibri"/>
        </w:rPr>
        <w:t>.</w:t>
      </w:r>
      <w:r w:rsidR="00F13025">
        <w:rPr>
          <w:rFonts w:eastAsia="Calibri"/>
        </w:rPr>
        <w:t xml:space="preserve"> </w:t>
      </w:r>
      <w:r w:rsidR="00FA4CE1">
        <w:rPr>
          <w:rFonts w:eastAsia="Calibri"/>
        </w:rPr>
        <w:t xml:space="preserve">As set out in </w:t>
      </w:r>
      <w:hyperlink r:id="rId14" w:history="1">
        <w:r w:rsidR="00FA4CE1" w:rsidRPr="008A61E5">
          <w:rPr>
            <w:rStyle w:val="Hyperlink"/>
            <w:rFonts w:eastAsia="Calibri"/>
          </w:rPr>
          <w:t>research commissioned by the LGA</w:t>
        </w:r>
      </w:hyperlink>
      <w:r w:rsidR="00FA4CE1">
        <w:rPr>
          <w:rFonts w:eastAsia="Calibri"/>
        </w:rPr>
        <w:t>, a</w:t>
      </w:r>
      <w:r w:rsidR="00CA4F20">
        <w:rPr>
          <w:rFonts w:eastAsia="Calibri"/>
        </w:rPr>
        <w:t>lthough</w:t>
      </w:r>
      <w:r w:rsidR="00A3725B">
        <w:rPr>
          <w:rFonts w:eastAsia="Calibri"/>
        </w:rPr>
        <w:t xml:space="preserve"> </w:t>
      </w:r>
      <w:r w:rsidR="00A3725B" w:rsidRPr="00A3725B">
        <w:rPr>
          <w:rFonts w:eastAsia="Calibri"/>
        </w:rPr>
        <w:t>many of the ambitions laid out by the Government to date have been a step in the right direction</w:t>
      </w:r>
      <w:r w:rsidR="00FA4CE1">
        <w:rPr>
          <w:rFonts w:eastAsia="Calibri"/>
        </w:rPr>
        <w:t xml:space="preserve"> </w:t>
      </w:r>
      <w:r w:rsidR="00A3725B" w:rsidRPr="00A3725B">
        <w:rPr>
          <w:rFonts w:eastAsia="Calibri"/>
        </w:rPr>
        <w:t xml:space="preserve">the </w:t>
      </w:r>
      <w:r w:rsidR="00A3725B">
        <w:rPr>
          <w:rFonts w:eastAsia="Calibri"/>
        </w:rPr>
        <w:t>policies</w:t>
      </w:r>
      <w:r w:rsidR="00A3725B" w:rsidRPr="00A3725B">
        <w:rPr>
          <w:rFonts w:eastAsia="Calibri"/>
        </w:rPr>
        <w:t xml:space="preserve"> implemented to date have not had sufficient impact in ensuring children and young people get the mental health support they need</w:t>
      </w:r>
      <w:r w:rsidR="00721DA8">
        <w:rPr>
          <w:rFonts w:eastAsia="Calibri"/>
        </w:rPr>
        <w:t>.</w:t>
      </w:r>
    </w:p>
    <w:p w14:paraId="3AA64D6A" w14:textId="47068728" w:rsidR="005B48D2" w:rsidRPr="00750321" w:rsidRDefault="005B48D2" w:rsidP="00750321">
      <w:pPr>
        <w:pStyle w:val="ListParagraph"/>
        <w:numPr>
          <w:ilvl w:val="0"/>
          <w:numId w:val="0"/>
        </w:numPr>
        <w:ind w:left="360"/>
        <w:rPr>
          <w:rFonts w:eastAsia="Calibri"/>
        </w:rPr>
      </w:pPr>
    </w:p>
    <w:p w14:paraId="1B275458" w14:textId="77777777" w:rsidR="00E272FA" w:rsidRDefault="00E272FA" w:rsidP="00E272FA">
      <w:pPr>
        <w:pStyle w:val="Heading2"/>
      </w:pPr>
      <w:r>
        <w:t xml:space="preserve">Proposal </w:t>
      </w:r>
      <w:r w:rsidRPr="009E5E45">
        <w:rPr>
          <w:color w:val="C00000"/>
        </w:rPr>
        <w:t xml:space="preserve"> </w:t>
      </w:r>
    </w:p>
    <w:p w14:paraId="2883BEA7" w14:textId="5005BFA3" w:rsidR="00511C7E" w:rsidRDefault="004963EB" w:rsidP="00B233C5">
      <w:pPr>
        <w:pStyle w:val="ListParagraph"/>
        <w:numPr>
          <w:ilvl w:val="0"/>
          <w:numId w:val="3"/>
        </w:numPr>
      </w:pPr>
      <w:r>
        <w:t>Given this context, officers are</w:t>
      </w:r>
      <w:r w:rsidRPr="004963EB">
        <w:t xml:space="preserve"> considering existing lines regarding children and young people’s mental health and how to continue to effectively influence in this area.</w:t>
      </w:r>
      <w:r w:rsidR="006D6D2E">
        <w:t xml:space="preserve"> Following agreement from lead members, CYP officer holders have overseen a range of work with stakeholders </w:t>
      </w:r>
      <w:r w:rsidR="00B64D98">
        <w:t xml:space="preserve">to develop </w:t>
      </w:r>
      <w:r w:rsidR="00BF53D8">
        <w:t xml:space="preserve">a series of </w:t>
      </w:r>
      <w:hyperlink r:id="rId15" w:history="1">
        <w:r w:rsidR="00BF53D8" w:rsidRPr="00CB3781">
          <w:rPr>
            <w:rStyle w:val="Hyperlink"/>
          </w:rPr>
          <w:t>think pie</w:t>
        </w:r>
        <w:r w:rsidR="00EB5193" w:rsidRPr="00CB3781">
          <w:rPr>
            <w:rStyle w:val="Hyperlink"/>
          </w:rPr>
          <w:t>ces on children and young people’s mental health</w:t>
        </w:r>
      </w:hyperlink>
      <w:r w:rsidR="00EB5193">
        <w:t>. Board members are asked to consider and engage with the think pieces</w:t>
      </w:r>
      <w:r>
        <w:t xml:space="preserve"> as they are </w:t>
      </w:r>
      <w:r w:rsidR="004A13CC">
        <w:t>published</w:t>
      </w:r>
      <w:r w:rsidR="00EB5193">
        <w:t xml:space="preserve">. </w:t>
      </w:r>
      <w:r w:rsidR="00CB3781">
        <w:t xml:space="preserve">All think pieces will be </w:t>
      </w:r>
      <w:r w:rsidR="00132D6A">
        <w:t xml:space="preserve">published on the LGA website </w:t>
      </w:r>
      <w:r w:rsidR="00CB3781">
        <w:t xml:space="preserve">by the end of November. </w:t>
      </w:r>
      <w:r w:rsidR="00BF53D8">
        <w:t xml:space="preserve"> </w:t>
      </w:r>
    </w:p>
    <w:p w14:paraId="1A906310" w14:textId="1FAFB714" w:rsidR="00C37401" w:rsidRDefault="00C37401" w:rsidP="00B233C5">
      <w:pPr>
        <w:pStyle w:val="ListParagraph"/>
        <w:numPr>
          <w:ilvl w:val="0"/>
          <w:numId w:val="3"/>
        </w:numPr>
      </w:pPr>
      <w:r>
        <w:lastRenderedPageBreak/>
        <w:t xml:space="preserve">Following the publication of these think pieces, </w:t>
      </w:r>
      <w:r w:rsidR="00E735F7">
        <w:t>it is proposed</w:t>
      </w:r>
      <w:r w:rsidR="001C181C">
        <w:t xml:space="preserve"> to write</w:t>
      </w:r>
      <w:r w:rsidR="006C4A42">
        <w:t xml:space="preserve"> a letter to the</w:t>
      </w:r>
      <w:r w:rsidR="001C181C">
        <w:t xml:space="preserve"> Children’s and </w:t>
      </w:r>
      <w:r w:rsidR="0045103A">
        <w:t>M</w:t>
      </w:r>
      <w:r w:rsidR="001C181C">
        <w:t xml:space="preserve">ental </w:t>
      </w:r>
      <w:r w:rsidR="0045103A">
        <w:t>H</w:t>
      </w:r>
      <w:r w:rsidR="001C181C">
        <w:t xml:space="preserve">ealth </w:t>
      </w:r>
      <w:r w:rsidR="006C4A42">
        <w:t xml:space="preserve">Minister </w:t>
      </w:r>
      <w:r w:rsidR="001C181C">
        <w:t xml:space="preserve">drawing attention to </w:t>
      </w:r>
      <w:r w:rsidR="0045103A">
        <w:t xml:space="preserve">the issues presented in the think pieces and an initial LGA view. </w:t>
      </w:r>
    </w:p>
    <w:p w14:paraId="4D06230D" w14:textId="77777777" w:rsidR="00864587" w:rsidRDefault="00864587" w:rsidP="00864587">
      <w:pPr>
        <w:pStyle w:val="ListParagraph"/>
        <w:numPr>
          <w:ilvl w:val="0"/>
          <w:numId w:val="3"/>
        </w:numPr>
      </w:pPr>
      <w:r>
        <w:t>In Appendix one is an overview of existing LGA asks on children’s mental health.</w:t>
      </w:r>
    </w:p>
    <w:p w14:paraId="755397CE" w14:textId="35E5A6A7" w:rsidR="00B233C5" w:rsidRDefault="00E735F7" w:rsidP="00B233C5">
      <w:pPr>
        <w:pStyle w:val="ListParagraph"/>
        <w:numPr>
          <w:ilvl w:val="0"/>
          <w:numId w:val="3"/>
        </w:numPr>
      </w:pPr>
      <w:r>
        <w:t xml:space="preserve">The Board is asked to provide a steer </w:t>
      </w:r>
      <w:r w:rsidR="00FB3ABE">
        <w:t xml:space="preserve">on how to approach the </w:t>
      </w:r>
      <w:r w:rsidR="00D1710A">
        <w:t xml:space="preserve">ongoing </w:t>
      </w:r>
      <w:r w:rsidR="00FB3ABE">
        <w:t>development</w:t>
      </w:r>
      <w:r w:rsidR="00D1710A">
        <w:t xml:space="preserve">, </w:t>
      </w:r>
      <w:r w:rsidR="0007540F">
        <w:t>refine</w:t>
      </w:r>
      <w:r w:rsidR="008F5BD0">
        <w:t>ment</w:t>
      </w:r>
      <w:r w:rsidR="0007540F">
        <w:t xml:space="preserve">, </w:t>
      </w:r>
      <w:r w:rsidR="00D1710A">
        <w:t xml:space="preserve">refresh and prioritisation </w:t>
      </w:r>
      <w:r w:rsidR="00FB3ABE">
        <w:t xml:space="preserve">of policy lines on children and young people’s mental health and </w:t>
      </w:r>
      <w:r w:rsidR="000E68D5">
        <w:t xml:space="preserve">to </w:t>
      </w:r>
      <w:r w:rsidR="00FB3ABE">
        <w:t>captur</w:t>
      </w:r>
      <w:r w:rsidR="000E68D5">
        <w:t>e</w:t>
      </w:r>
      <w:r w:rsidR="005E03DD">
        <w:t xml:space="preserve"> the </w:t>
      </w:r>
      <w:r w:rsidR="00D1710A">
        <w:t xml:space="preserve">impact of children’s mental health on </w:t>
      </w:r>
      <w:r w:rsidR="00DA7716">
        <w:t>local councils</w:t>
      </w:r>
      <w:r w:rsidR="00FB3ABE">
        <w:t xml:space="preserve">. This could include </w:t>
      </w:r>
      <w:r w:rsidR="009A3846">
        <w:t xml:space="preserve">establishing </w:t>
      </w:r>
      <w:r w:rsidR="00FB3ABE">
        <w:t xml:space="preserve">a task and finish </w:t>
      </w:r>
      <w:r w:rsidR="00B30682">
        <w:t xml:space="preserve">group, having focused sessions at </w:t>
      </w:r>
      <w:r w:rsidR="008F616F">
        <w:t xml:space="preserve">Board </w:t>
      </w:r>
      <w:proofErr w:type="gramStart"/>
      <w:r w:rsidR="008F616F">
        <w:t>meetings</w:t>
      </w:r>
      <w:proofErr w:type="gramEnd"/>
      <w:r w:rsidR="008F616F">
        <w:t xml:space="preserve"> or devolving work to officers with regular updates to the Board and Lead members. </w:t>
      </w:r>
      <w:r w:rsidR="00FF313D">
        <w:t xml:space="preserve"> </w:t>
      </w:r>
    </w:p>
    <w:p w14:paraId="5195382A" w14:textId="77777777" w:rsidR="00E272FA" w:rsidRPr="00B66284" w:rsidRDefault="00E272FA" w:rsidP="00E272FA">
      <w:pPr>
        <w:pStyle w:val="Heading2"/>
      </w:pPr>
      <w:r w:rsidRPr="00B66284">
        <w:t xml:space="preserve">Implications for Wales </w:t>
      </w:r>
    </w:p>
    <w:p w14:paraId="67819670" w14:textId="09AD370E" w:rsidR="00FB0FB5" w:rsidRPr="00B233C5" w:rsidRDefault="00750321" w:rsidP="00FB0FB5">
      <w:pPr>
        <w:pStyle w:val="ListParagraph"/>
        <w:numPr>
          <w:ilvl w:val="0"/>
          <w:numId w:val="3"/>
        </w:numPr>
      </w:pPr>
      <w:r>
        <w:t>None</w:t>
      </w:r>
      <w:r w:rsidR="0055497F">
        <w:t xml:space="preserve">, policy </w:t>
      </w:r>
      <w:r w:rsidR="0074724E">
        <w:t xml:space="preserve">for children’s mental health is devolved in Wales. </w:t>
      </w:r>
    </w:p>
    <w:p w14:paraId="493A974C" w14:textId="77777777" w:rsidR="00E272FA" w:rsidRPr="00B66284" w:rsidRDefault="00E272FA" w:rsidP="00E272FA">
      <w:pPr>
        <w:pStyle w:val="Heading2"/>
      </w:pPr>
      <w:r w:rsidRPr="00B66284">
        <w:t xml:space="preserve">Financial Implications  </w:t>
      </w:r>
    </w:p>
    <w:p w14:paraId="67CB166C" w14:textId="09E18C2B" w:rsidR="00E272FA" w:rsidRPr="002422C3" w:rsidRDefault="00FB0FB5" w:rsidP="00EE2280">
      <w:pPr>
        <w:pStyle w:val="ListParagraph"/>
        <w:numPr>
          <w:ilvl w:val="0"/>
          <w:numId w:val="3"/>
        </w:numPr>
      </w:pPr>
      <w:r>
        <w:t xml:space="preserve"> </w:t>
      </w:r>
      <w:r w:rsidR="00EE2280" w:rsidRPr="00EE2280">
        <w:t>There are no financial implications for the LGA</w:t>
      </w:r>
      <w:r w:rsidR="00EE2280">
        <w:t>, any costs incurred will be met out of existing budgets</w:t>
      </w:r>
      <w:r w:rsidR="00EE2280" w:rsidRPr="00EE2280">
        <w:t xml:space="preserve">. </w:t>
      </w:r>
    </w:p>
    <w:p w14:paraId="752828F0" w14:textId="77777777" w:rsidR="00E272FA" w:rsidRPr="00B66284" w:rsidRDefault="00E272FA" w:rsidP="00E272FA">
      <w:pPr>
        <w:pStyle w:val="Heading2"/>
      </w:pPr>
      <w:r w:rsidRPr="00B66284">
        <w:t xml:space="preserve">Equalities implications </w:t>
      </w:r>
    </w:p>
    <w:p w14:paraId="08F426D1" w14:textId="38BF7749" w:rsidR="007B540A" w:rsidRDefault="00FB0FB5" w:rsidP="007B540A">
      <w:pPr>
        <w:pStyle w:val="ListParagraph"/>
        <w:numPr>
          <w:ilvl w:val="0"/>
          <w:numId w:val="3"/>
        </w:numPr>
      </w:pPr>
      <w:r>
        <w:t xml:space="preserve"> </w:t>
      </w:r>
      <w:r w:rsidR="007B540A">
        <w:t xml:space="preserve">Children and young people are more likely to have poor mental health if they experience some form of adversity, such as living in poverty, parental </w:t>
      </w:r>
      <w:proofErr w:type="gramStart"/>
      <w:r w:rsidR="007B540A">
        <w:t>separation</w:t>
      </w:r>
      <w:proofErr w:type="gramEnd"/>
      <w:r w:rsidR="007B540A">
        <w:t xml:space="preserve"> or financial crisis, where there is a problem with the way their family functions or whose parents already have poor mental health.</w:t>
      </w:r>
      <w:r w:rsidR="006C539D">
        <w:t xml:space="preserve"> </w:t>
      </w:r>
      <w:r w:rsidR="007A1AF7">
        <w:t xml:space="preserve">Covid-19 and associated school closures </w:t>
      </w:r>
      <w:r w:rsidR="0070016B">
        <w:t xml:space="preserve">increased pre-existing mental health inequalities by gender and age. </w:t>
      </w:r>
      <w:r w:rsidR="000033AD">
        <w:t xml:space="preserve">There are also regional </w:t>
      </w:r>
      <w:r w:rsidR="00925958">
        <w:t>disparities</w:t>
      </w:r>
      <w:r w:rsidR="000033AD">
        <w:t xml:space="preserve"> in the prevalence of mental health </w:t>
      </w:r>
      <w:r w:rsidR="00925958">
        <w:t xml:space="preserve">and the available treatment for young people. </w:t>
      </w:r>
    </w:p>
    <w:p w14:paraId="265B33CA" w14:textId="38C0E729" w:rsidR="007B540A" w:rsidRDefault="00380ECB" w:rsidP="007B540A">
      <w:pPr>
        <w:pStyle w:val="ListParagraph"/>
        <w:numPr>
          <w:ilvl w:val="0"/>
          <w:numId w:val="3"/>
        </w:numPr>
      </w:pPr>
      <w:r>
        <w:t>Sexual orientation</w:t>
      </w:r>
      <w:r w:rsidR="005576F0">
        <w:t xml:space="preserve"> and gender reassignment</w:t>
      </w:r>
      <w:r>
        <w:t xml:space="preserve">: </w:t>
      </w:r>
      <w:proofErr w:type="gramStart"/>
      <w:r w:rsidR="007B540A">
        <w:t>Young</w:t>
      </w:r>
      <w:proofErr w:type="gramEnd"/>
      <w:r w:rsidR="007B540A">
        <w:t xml:space="preserve"> people who identify as LGBTQ are more likely to suffer from a mental health condition.</w:t>
      </w:r>
    </w:p>
    <w:p w14:paraId="39FB1886" w14:textId="70176C05" w:rsidR="00E272FA" w:rsidRDefault="00380ECB" w:rsidP="004F5603">
      <w:pPr>
        <w:pStyle w:val="ListParagraph"/>
        <w:numPr>
          <w:ilvl w:val="0"/>
          <w:numId w:val="3"/>
        </w:numPr>
      </w:pPr>
      <w:r>
        <w:t xml:space="preserve">Disability: </w:t>
      </w:r>
      <w:r w:rsidR="007B540A">
        <w:t>Nearly three-quarters of children with a mental health condition also have a physical health condition or developmental problem.</w:t>
      </w:r>
    </w:p>
    <w:p w14:paraId="47811C9C" w14:textId="08C8A701" w:rsidR="007B540A" w:rsidRDefault="00380ECB" w:rsidP="007B540A">
      <w:pPr>
        <w:pStyle w:val="ListParagraph"/>
        <w:numPr>
          <w:ilvl w:val="0"/>
          <w:numId w:val="3"/>
        </w:numPr>
      </w:pPr>
      <w:r>
        <w:t xml:space="preserve">Ethnicity: </w:t>
      </w:r>
      <w:r w:rsidR="007B540A" w:rsidRPr="007B540A">
        <w:t>Black children are 10 times more likely to be referred to Children and Young People’s Mental Health Services via social services, rather than through their GP, compared to white British children</w:t>
      </w:r>
      <w:r w:rsidR="007B540A">
        <w:t xml:space="preserve">. </w:t>
      </w:r>
      <w:r w:rsidR="007B540A" w:rsidRPr="007B540A">
        <w:t>Black people in England and Wales are 4 times more likely to be detained under the Mental Health Act than white people, and ten times more likely to be given a Community Treatment Order when they are discharged.</w:t>
      </w:r>
    </w:p>
    <w:p w14:paraId="2909D034" w14:textId="27CE3F16" w:rsidR="00175BC4" w:rsidRPr="00380ECB" w:rsidRDefault="00380ECB" w:rsidP="007B540A">
      <w:pPr>
        <w:pStyle w:val="ListParagraph"/>
        <w:numPr>
          <w:ilvl w:val="0"/>
          <w:numId w:val="3"/>
        </w:numPr>
      </w:pPr>
      <w:r>
        <w:t xml:space="preserve">Sex: </w:t>
      </w:r>
      <w:hyperlink r:id="rId16" w:history="1">
        <w:r w:rsidR="00175BC4">
          <w:rPr>
            <w:rStyle w:val="Hyperlink"/>
            <w:rFonts w:cstheme="minorHAnsi"/>
          </w:rPr>
          <w:t>D</w:t>
        </w:r>
        <w:r w:rsidR="00175BC4" w:rsidRPr="000D71BE">
          <w:rPr>
            <w:rStyle w:val="Hyperlink"/>
            <w:rFonts w:cstheme="minorHAnsi"/>
            <w:shd w:val="clear" w:color="auto" w:fill="FFFFFF"/>
          </w:rPr>
          <w:t>ata</w:t>
        </w:r>
      </w:hyperlink>
      <w:r w:rsidR="00175BC4" w:rsidRPr="000D71BE">
        <w:rPr>
          <w:rFonts w:cstheme="minorHAnsi"/>
          <w:shd w:val="clear" w:color="auto" w:fill="FFFFFF"/>
        </w:rPr>
        <w:t xml:space="preserve"> on reported self-harm shows a large increase over time for females</w:t>
      </w:r>
      <w:r w:rsidR="00175BC4">
        <w:rPr>
          <w:rFonts w:cstheme="minorHAnsi"/>
          <w:shd w:val="clear" w:color="auto" w:fill="FFFFFF"/>
        </w:rPr>
        <w:t xml:space="preserve"> and in 2014 with</w:t>
      </w:r>
      <w:r w:rsidR="00175BC4" w:rsidRPr="000D71BE">
        <w:rPr>
          <w:rFonts w:cstheme="minorHAnsi"/>
          <w:shd w:val="clear" w:color="auto" w:fill="FFFFFF"/>
        </w:rPr>
        <w:t xml:space="preserve"> 20% of young women report</w:t>
      </w:r>
      <w:r w:rsidR="00175BC4">
        <w:rPr>
          <w:rFonts w:cstheme="minorHAnsi"/>
          <w:shd w:val="clear" w:color="auto" w:fill="FFFFFF"/>
        </w:rPr>
        <w:t xml:space="preserve">ing </w:t>
      </w:r>
      <w:r w:rsidR="00175BC4" w:rsidRPr="000D71BE">
        <w:rPr>
          <w:rFonts w:cstheme="minorHAnsi"/>
          <w:shd w:val="clear" w:color="auto" w:fill="FFFFFF"/>
        </w:rPr>
        <w:t>that they had self-harmed, three times higher than in 2000.</w:t>
      </w:r>
    </w:p>
    <w:p w14:paraId="6AF90A0B" w14:textId="77777777" w:rsidR="00380ECB" w:rsidRDefault="00380ECB" w:rsidP="00380ECB">
      <w:pPr>
        <w:pStyle w:val="ListParagraph"/>
        <w:numPr>
          <w:ilvl w:val="0"/>
          <w:numId w:val="3"/>
        </w:numPr>
      </w:pPr>
      <w:r>
        <w:t>Looked after children are four times more likely to experience mental health issues than their peers.</w:t>
      </w:r>
    </w:p>
    <w:p w14:paraId="2E56FB0C" w14:textId="7E0EDADC" w:rsidR="00380ECB" w:rsidRPr="00B233C5" w:rsidRDefault="00380ECB" w:rsidP="00380ECB">
      <w:pPr>
        <w:pStyle w:val="ListParagraph"/>
        <w:numPr>
          <w:ilvl w:val="0"/>
          <w:numId w:val="3"/>
        </w:numPr>
      </w:pPr>
      <w:r>
        <w:t>A third of people in the youth justice system are estimated to have a mental health problem</w:t>
      </w:r>
      <w:r w:rsidR="007B6AAB">
        <w:t>.</w:t>
      </w:r>
    </w:p>
    <w:p w14:paraId="70E8925C" w14:textId="22723A75" w:rsidR="00E272FA" w:rsidRPr="00B66284" w:rsidRDefault="00E272FA" w:rsidP="00E272FA">
      <w:pPr>
        <w:pStyle w:val="Heading2"/>
      </w:pPr>
      <w:r w:rsidRPr="00B66284">
        <w:lastRenderedPageBreak/>
        <w:t xml:space="preserve">Next steps </w:t>
      </w:r>
    </w:p>
    <w:bookmarkEnd w:id="0"/>
    <w:p w14:paraId="46233687" w14:textId="44F65A35" w:rsidR="00DD0D1B" w:rsidRPr="00DD0D1B" w:rsidRDefault="00DD0D1B" w:rsidP="00DD0D1B">
      <w:pPr>
        <w:pStyle w:val="ListParagraph"/>
        <w:numPr>
          <w:ilvl w:val="0"/>
          <w:numId w:val="3"/>
        </w:numPr>
      </w:pPr>
      <w:r w:rsidRPr="00DD0D1B">
        <w:t xml:space="preserve">The Board is asked to provide a steer on how to approach the ongoing development, refinement, refresh and prioritisation of policy lines on children and young people’s mental health and to capture the impact of children’s mental health on local councils. This could include establishing a task and finish group, having focused sessions at Board </w:t>
      </w:r>
      <w:proofErr w:type="gramStart"/>
      <w:r w:rsidRPr="00DD0D1B">
        <w:t>meetings</w:t>
      </w:r>
      <w:proofErr w:type="gramEnd"/>
      <w:r w:rsidRPr="00DD0D1B">
        <w:t xml:space="preserve"> or devolving work to officers with regular updates to the Board and Lead members.  </w:t>
      </w:r>
    </w:p>
    <w:p w14:paraId="65B6ABFA" w14:textId="545EFD2C" w:rsidR="00FE5B37" w:rsidRPr="00290AD9" w:rsidRDefault="00FE5B37" w:rsidP="00290AD9">
      <w:pPr>
        <w:ind w:left="0" w:firstLine="0"/>
      </w:pPr>
    </w:p>
    <w:sectPr w:rsidR="00FE5B37" w:rsidRPr="00290AD9" w:rsidSect="00B233C5">
      <w:headerReference w:type="first" r:id="rId17"/>
      <w:footerReference w:type="first" r:id="rId18"/>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A4C3" w14:textId="77777777" w:rsidR="007A1D15" w:rsidRPr="00C803F3" w:rsidRDefault="007A1D15" w:rsidP="00C803F3">
      <w:r>
        <w:separator/>
      </w:r>
    </w:p>
  </w:endnote>
  <w:endnote w:type="continuationSeparator" w:id="0">
    <w:p w14:paraId="5E484793" w14:textId="77777777" w:rsidR="007A1D15" w:rsidRPr="00C803F3" w:rsidRDefault="007A1D15" w:rsidP="00C803F3">
      <w:r>
        <w:continuationSeparator/>
      </w:r>
    </w:p>
  </w:endnote>
  <w:endnote w:type="continuationNotice" w:id="1">
    <w:p w14:paraId="01554C8F" w14:textId="77777777" w:rsidR="007A1D15" w:rsidRDefault="007A1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3479FF2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46C6" w14:textId="77777777" w:rsidR="007A1D15" w:rsidRPr="00C803F3" w:rsidRDefault="007A1D15" w:rsidP="00C803F3">
      <w:r>
        <w:separator/>
      </w:r>
    </w:p>
  </w:footnote>
  <w:footnote w:type="continuationSeparator" w:id="0">
    <w:p w14:paraId="63F83286" w14:textId="77777777" w:rsidR="007A1D15" w:rsidRPr="00C803F3" w:rsidRDefault="007A1D15" w:rsidP="00C803F3">
      <w:r>
        <w:continuationSeparator/>
      </w:r>
    </w:p>
  </w:footnote>
  <w:footnote w:type="continuationNotice" w:id="1">
    <w:p w14:paraId="661CCAFB" w14:textId="77777777" w:rsidR="007A1D15" w:rsidRDefault="007A1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0668CB61" w:rsidR="00B66284" w:rsidRPr="00C803F3" w:rsidRDefault="00411060" w:rsidP="00B66284">
              <w:r>
                <w:t>Children and Young People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0-05T00:00:00Z">
              <w:dateFormat w:val="d MMMM yyyy"/>
              <w:lid w:val="en-GB"/>
              <w:storeMappedDataAs w:val="text"/>
              <w:calendar w:val="gregorian"/>
            </w:date>
          </w:sdtPr>
          <w:sdtEndPr/>
          <w:sdtContent>
            <w:p w14:paraId="14B8AAAD" w14:textId="52ABA646" w:rsidR="00B66284" w:rsidRPr="00C803F3" w:rsidRDefault="00411060" w:rsidP="00B66284">
              <w:r>
                <w:t xml:space="preserve">5 October </w:t>
              </w:r>
              <w:r w:rsidR="00B66284">
                <w:t>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A9B0559"/>
    <w:multiLevelType w:val="hybridMultilevel"/>
    <w:tmpl w:val="5882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72084"/>
    <w:multiLevelType w:val="hybridMultilevel"/>
    <w:tmpl w:val="5D641B14"/>
    <w:lvl w:ilvl="0" w:tplc="915032FC">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083424">
    <w:abstractNumId w:val="1"/>
  </w:num>
  <w:num w:numId="2" w16cid:durableId="210727316">
    <w:abstractNumId w:val="0"/>
  </w:num>
  <w:num w:numId="3" w16cid:durableId="1204634698">
    <w:abstractNumId w:val="2"/>
  </w:num>
  <w:num w:numId="4" w16cid:durableId="234049129">
    <w:abstractNumId w:val="4"/>
  </w:num>
  <w:num w:numId="5" w16cid:durableId="141587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33AD"/>
    <w:rsid w:val="0001036E"/>
    <w:rsid w:val="00016097"/>
    <w:rsid w:val="00021C5D"/>
    <w:rsid w:val="00032209"/>
    <w:rsid w:val="000438A6"/>
    <w:rsid w:val="00047E0A"/>
    <w:rsid w:val="00071601"/>
    <w:rsid w:val="0007540F"/>
    <w:rsid w:val="00076675"/>
    <w:rsid w:val="00091DAA"/>
    <w:rsid w:val="000A5B62"/>
    <w:rsid w:val="000D44E0"/>
    <w:rsid w:val="000E68D5"/>
    <w:rsid w:val="000F69FB"/>
    <w:rsid w:val="00110184"/>
    <w:rsid w:val="001243EC"/>
    <w:rsid w:val="00132D6A"/>
    <w:rsid w:val="00165A58"/>
    <w:rsid w:val="00167476"/>
    <w:rsid w:val="00175BC4"/>
    <w:rsid w:val="001917C4"/>
    <w:rsid w:val="001A6550"/>
    <w:rsid w:val="001B36CE"/>
    <w:rsid w:val="001C04EB"/>
    <w:rsid w:val="001C181C"/>
    <w:rsid w:val="001D24EB"/>
    <w:rsid w:val="001D51BF"/>
    <w:rsid w:val="001E0A38"/>
    <w:rsid w:val="00206C4D"/>
    <w:rsid w:val="00213998"/>
    <w:rsid w:val="00213AA2"/>
    <w:rsid w:val="00213CB2"/>
    <w:rsid w:val="00226B54"/>
    <w:rsid w:val="00232C4F"/>
    <w:rsid w:val="00245607"/>
    <w:rsid w:val="00246AF0"/>
    <w:rsid w:val="002539E9"/>
    <w:rsid w:val="00254347"/>
    <w:rsid w:val="00255868"/>
    <w:rsid w:val="00263C29"/>
    <w:rsid w:val="00266341"/>
    <w:rsid w:val="002839B7"/>
    <w:rsid w:val="00290AD9"/>
    <w:rsid w:val="0029592B"/>
    <w:rsid w:val="002A1523"/>
    <w:rsid w:val="002A68E9"/>
    <w:rsid w:val="002A6CED"/>
    <w:rsid w:val="00301A51"/>
    <w:rsid w:val="003219CC"/>
    <w:rsid w:val="0032419B"/>
    <w:rsid w:val="00324DD3"/>
    <w:rsid w:val="0033472A"/>
    <w:rsid w:val="00354EF0"/>
    <w:rsid w:val="00356B92"/>
    <w:rsid w:val="003701B5"/>
    <w:rsid w:val="003728CB"/>
    <w:rsid w:val="00380ECB"/>
    <w:rsid w:val="003B005D"/>
    <w:rsid w:val="003B30F7"/>
    <w:rsid w:val="003C1ABD"/>
    <w:rsid w:val="003D4E41"/>
    <w:rsid w:val="003E0AC6"/>
    <w:rsid w:val="003E6EFF"/>
    <w:rsid w:val="004036D2"/>
    <w:rsid w:val="00411060"/>
    <w:rsid w:val="00421A1C"/>
    <w:rsid w:val="0045103A"/>
    <w:rsid w:val="00452D26"/>
    <w:rsid w:val="00471A57"/>
    <w:rsid w:val="004963EB"/>
    <w:rsid w:val="004970F3"/>
    <w:rsid w:val="004A13CC"/>
    <w:rsid w:val="004B0828"/>
    <w:rsid w:val="004D55F4"/>
    <w:rsid w:val="004E0225"/>
    <w:rsid w:val="004F2CB5"/>
    <w:rsid w:val="00511C7E"/>
    <w:rsid w:val="005164C0"/>
    <w:rsid w:val="0055497F"/>
    <w:rsid w:val="005576F0"/>
    <w:rsid w:val="00567515"/>
    <w:rsid w:val="005854E0"/>
    <w:rsid w:val="005B48D2"/>
    <w:rsid w:val="005B5F26"/>
    <w:rsid w:val="005C6B2D"/>
    <w:rsid w:val="005D2A6A"/>
    <w:rsid w:val="005E03DD"/>
    <w:rsid w:val="00612278"/>
    <w:rsid w:val="00633A84"/>
    <w:rsid w:val="00647796"/>
    <w:rsid w:val="00650884"/>
    <w:rsid w:val="00673532"/>
    <w:rsid w:val="006929BC"/>
    <w:rsid w:val="006C4A42"/>
    <w:rsid w:val="006C539D"/>
    <w:rsid w:val="006D6D2E"/>
    <w:rsid w:val="006D7A8F"/>
    <w:rsid w:val="006E29A6"/>
    <w:rsid w:val="006F524C"/>
    <w:rsid w:val="0070016B"/>
    <w:rsid w:val="00701681"/>
    <w:rsid w:val="00703A1A"/>
    <w:rsid w:val="00712C86"/>
    <w:rsid w:val="00721DA8"/>
    <w:rsid w:val="007440D2"/>
    <w:rsid w:val="007463A7"/>
    <w:rsid w:val="0074724E"/>
    <w:rsid w:val="00750321"/>
    <w:rsid w:val="007622BA"/>
    <w:rsid w:val="0076387A"/>
    <w:rsid w:val="00795C95"/>
    <w:rsid w:val="007A1AF7"/>
    <w:rsid w:val="007A1D15"/>
    <w:rsid w:val="007B540A"/>
    <w:rsid w:val="007B6AAB"/>
    <w:rsid w:val="007E372A"/>
    <w:rsid w:val="007F417D"/>
    <w:rsid w:val="007F4F17"/>
    <w:rsid w:val="0080661C"/>
    <w:rsid w:val="00807BAC"/>
    <w:rsid w:val="0082567F"/>
    <w:rsid w:val="00835EA1"/>
    <w:rsid w:val="0084517C"/>
    <w:rsid w:val="00861518"/>
    <w:rsid w:val="00864587"/>
    <w:rsid w:val="008819CA"/>
    <w:rsid w:val="00891AE9"/>
    <w:rsid w:val="008A0ECE"/>
    <w:rsid w:val="008A61E5"/>
    <w:rsid w:val="008C16DB"/>
    <w:rsid w:val="008D2727"/>
    <w:rsid w:val="008E747D"/>
    <w:rsid w:val="008F5BD0"/>
    <w:rsid w:val="008F616F"/>
    <w:rsid w:val="0092034D"/>
    <w:rsid w:val="00925958"/>
    <w:rsid w:val="00925A2D"/>
    <w:rsid w:val="00935E72"/>
    <w:rsid w:val="00946510"/>
    <w:rsid w:val="009A3846"/>
    <w:rsid w:val="009A43ED"/>
    <w:rsid w:val="009B1AA8"/>
    <w:rsid w:val="009B54C2"/>
    <w:rsid w:val="009B54C7"/>
    <w:rsid w:val="009B6F95"/>
    <w:rsid w:val="009D74EF"/>
    <w:rsid w:val="009E6903"/>
    <w:rsid w:val="009E694E"/>
    <w:rsid w:val="009F0DD7"/>
    <w:rsid w:val="009F488B"/>
    <w:rsid w:val="00A3725B"/>
    <w:rsid w:val="00A44450"/>
    <w:rsid w:val="00A568FA"/>
    <w:rsid w:val="00A57836"/>
    <w:rsid w:val="00A64568"/>
    <w:rsid w:val="00AA384B"/>
    <w:rsid w:val="00AA51C4"/>
    <w:rsid w:val="00AD1476"/>
    <w:rsid w:val="00AF2F9C"/>
    <w:rsid w:val="00B22FFA"/>
    <w:rsid w:val="00B233C5"/>
    <w:rsid w:val="00B30682"/>
    <w:rsid w:val="00B41E6B"/>
    <w:rsid w:val="00B41E7A"/>
    <w:rsid w:val="00B44305"/>
    <w:rsid w:val="00B64D98"/>
    <w:rsid w:val="00B66284"/>
    <w:rsid w:val="00B7520A"/>
    <w:rsid w:val="00B823BD"/>
    <w:rsid w:val="00B84F31"/>
    <w:rsid w:val="00B94A7B"/>
    <w:rsid w:val="00BA4884"/>
    <w:rsid w:val="00BB24C6"/>
    <w:rsid w:val="00BC287A"/>
    <w:rsid w:val="00BC768C"/>
    <w:rsid w:val="00BE1C26"/>
    <w:rsid w:val="00BF53D8"/>
    <w:rsid w:val="00C16991"/>
    <w:rsid w:val="00C37401"/>
    <w:rsid w:val="00C55A9E"/>
    <w:rsid w:val="00C7314B"/>
    <w:rsid w:val="00C7596B"/>
    <w:rsid w:val="00C803F3"/>
    <w:rsid w:val="00CA06E1"/>
    <w:rsid w:val="00CA4F20"/>
    <w:rsid w:val="00CB3781"/>
    <w:rsid w:val="00CC0F3D"/>
    <w:rsid w:val="00CD7749"/>
    <w:rsid w:val="00CF1A6B"/>
    <w:rsid w:val="00D1100E"/>
    <w:rsid w:val="00D1710A"/>
    <w:rsid w:val="00D21174"/>
    <w:rsid w:val="00D318E4"/>
    <w:rsid w:val="00D45B4D"/>
    <w:rsid w:val="00D5773F"/>
    <w:rsid w:val="00D61CC8"/>
    <w:rsid w:val="00D80D31"/>
    <w:rsid w:val="00D92905"/>
    <w:rsid w:val="00DA0853"/>
    <w:rsid w:val="00DA5A33"/>
    <w:rsid w:val="00DA7394"/>
    <w:rsid w:val="00DA7716"/>
    <w:rsid w:val="00DD0D1B"/>
    <w:rsid w:val="00DE3802"/>
    <w:rsid w:val="00DE49F7"/>
    <w:rsid w:val="00E0591F"/>
    <w:rsid w:val="00E272FA"/>
    <w:rsid w:val="00E3785F"/>
    <w:rsid w:val="00E57E3E"/>
    <w:rsid w:val="00E70A2A"/>
    <w:rsid w:val="00E735F7"/>
    <w:rsid w:val="00E81E1F"/>
    <w:rsid w:val="00E849D7"/>
    <w:rsid w:val="00E95FD5"/>
    <w:rsid w:val="00EB5193"/>
    <w:rsid w:val="00EC10C2"/>
    <w:rsid w:val="00ED20E0"/>
    <w:rsid w:val="00EE2280"/>
    <w:rsid w:val="00EF2EAA"/>
    <w:rsid w:val="00EF4245"/>
    <w:rsid w:val="00F13025"/>
    <w:rsid w:val="00F13D61"/>
    <w:rsid w:val="00F160BC"/>
    <w:rsid w:val="00F25009"/>
    <w:rsid w:val="00F56CEF"/>
    <w:rsid w:val="00F7347A"/>
    <w:rsid w:val="00F83077"/>
    <w:rsid w:val="00F95289"/>
    <w:rsid w:val="00FA4CE1"/>
    <w:rsid w:val="00FB0FB5"/>
    <w:rsid w:val="00FB3ABE"/>
    <w:rsid w:val="00FC5E03"/>
    <w:rsid w:val="00FE5B37"/>
    <w:rsid w:val="00FF313D"/>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06C4D"/>
    <w:pPr>
      <w:ind w:left="0" w:firstLine="0"/>
    </w:pPr>
    <w:rPr>
      <w:b/>
      <w:bCs/>
    </w:rPr>
  </w:style>
  <w:style w:type="character" w:customStyle="1" w:styleId="Title3Char">
    <w:name w:val="Title 3 Char"/>
    <w:basedOn w:val="DefaultParagraphFont"/>
    <w:link w:val="Title3"/>
    <w:rsid w:val="00206C4D"/>
    <w:rPr>
      <w:rFonts w:ascii="Arial" w:eastAsiaTheme="minorHAnsi" w:hAnsi="Arial"/>
      <w:b/>
      <w:b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uiPriority w:val="99"/>
    <w:unhideWhenUsed/>
    <w:rsid w:val="001243EC"/>
    <w:pPr>
      <w:spacing w:line="240" w:lineRule="auto"/>
    </w:pPr>
    <w:rPr>
      <w:sz w:val="20"/>
      <w:szCs w:val="20"/>
    </w:rPr>
  </w:style>
  <w:style w:type="character" w:customStyle="1" w:styleId="CommentTextChar">
    <w:name w:val="Comment Text Char"/>
    <w:basedOn w:val="DefaultParagraphFont"/>
    <w:link w:val="CommentText"/>
    <w:uiPriority w:val="99"/>
    <w:rsid w:val="001243EC"/>
    <w:rPr>
      <w:rFonts w:ascii="Arial" w:eastAsiaTheme="minorHAnsi" w:hAnsi="Arial"/>
      <w:sz w:val="20"/>
      <w:szCs w:val="20"/>
      <w:lang w:eastAsia="en-US"/>
    </w:rPr>
  </w:style>
  <w:style w:type="character" w:styleId="CommentReference">
    <w:name w:val="annotation reference"/>
    <w:basedOn w:val="DefaultParagraphFont"/>
    <w:uiPriority w:val="99"/>
    <w:semiHidden/>
    <w:unhideWhenUsed/>
    <w:rsid w:val="001243EC"/>
    <w:rPr>
      <w:sz w:val="16"/>
      <w:szCs w:val="16"/>
    </w:rPr>
  </w:style>
  <w:style w:type="paragraph" w:styleId="CommentSubject">
    <w:name w:val="annotation subject"/>
    <w:basedOn w:val="CommentText"/>
    <w:next w:val="CommentText"/>
    <w:link w:val="CommentSubjectChar"/>
    <w:uiPriority w:val="99"/>
    <w:semiHidden/>
    <w:unhideWhenUsed/>
    <w:rsid w:val="008E747D"/>
    <w:rPr>
      <w:b/>
      <w:bCs/>
    </w:rPr>
  </w:style>
  <w:style w:type="character" w:customStyle="1" w:styleId="CommentSubjectChar">
    <w:name w:val="Comment Subject Char"/>
    <w:basedOn w:val="CommentTextChar"/>
    <w:link w:val="CommentSubject"/>
    <w:uiPriority w:val="99"/>
    <w:semiHidden/>
    <w:rsid w:val="008E747D"/>
    <w:rPr>
      <w:rFonts w:ascii="Arial" w:eastAsiaTheme="minorHAnsi" w:hAnsi="Arial"/>
      <w:b/>
      <w:bCs/>
      <w:sz w:val="20"/>
      <w:szCs w:val="20"/>
      <w:lang w:eastAsia="en-US"/>
    </w:rPr>
  </w:style>
  <w:style w:type="paragraph" w:styleId="Revision">
    <w:name w:val="Revision"/>
    <w:hidden/>
    <w:uiPriority w:val="99"/>
    <w:semiHidden/>
    <w:rsid w:val="00935E72"/>
    <w:pPr>
      <w:spacing w:after="0" w:line="240" w:lineRule="auto"/>
      <w:ind w:left="0" w:firstLine="0"/>
    </w:pPr>
    <w:rPr>
      <w:rFonts w:ascii="Arial" w:eastAsiaTheme="minorHAnsi" w:hAnsi="Arial"/>
      <w:lang w:eastAsia="en-US"/>
    </w:rPr>
  </w:style>
  <w:style w:type="character" w:styleId="FollowedHyperlink">
    <w:name w:val="FollowedHyperlink"/>
    <w:basedOn w:val="DefaultParagraphFont"/>
    <w:uiPriority w:val="99"/>
    <w:semiHidden/>
    <w:unhideWhenUsed/>
    <w:rsid w:val="00213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children-and-young-peoples-mental-health-independent-review-policy-success-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lora.wilkie@local.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med.ncbi.nlm.nih.gov/3117505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children-and-young-people/exploring-children-and-young-peoples-mental-health-series-think" TargetMode="External"/><Relationship Id="rId5" Type="http://schemas.openxmlformats.org/officeDocument/2006/relationships/numbering" Target="numbering.xml"/><Relationship Id="rId15" Type="http://schemas.openxmlformats.org/officeDocument/2006/relationships/hyperlink" Target="https://www.local.gov.uk/topics/children-and-young-people/exploring-children-and-young-peoples-mental-health-series-thi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children-and-young-peoples-mental-health-independent-review-policy-success-an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7172F"/>
    <w:rsid w:val="004A604E"/>
    <w:rsid w:val="00545AC6"/>
    <w:rsid w:val="005711BE"/>
    <w:rsid w:val="007447C8"/>
    <w:rsid w:val="008351C9"/>
    <w:rsid w:val="0092034D"/>
    <w:rsid w:val="009A43ED"/>
    <w:rsid w:val="00A47E1F"/>
    <w:rsid w:val="00A97607"/>
    <w:rsid w:val="00C35EC1"/>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f2679b-0563-41b5-be6e-35b3eb421a2d">
      <UserInfo>
        <DisplayName/>
        <AccountId xsi:nil="true"/>
        <AccountType/>
      </UserInfo>
    </SharedWithUsers>
    <DocumentOwner_2 xmlns="c5b0e574-a2a8-474b-ab1d-82ba706798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3" ma:contentTypeDescription="Create a new document." ma:contentTypeScope="" ma:versionID="9b3fc4bb0c0c1f832d77fa10ab2f2ca7">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85cf35384944b4e3652640e838566a25"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9f2679b-0563-41b5-be6e-35b3eb421a2d"/>
    <ds:schemaRef ds:uri="c5b0e574-a2a8-474b-ab1d-82ba70679876"/>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02C2A5B6-6922-4DC5-9A1D-8EAADF093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8</cp:revision>
  <dcterms:created xsi:type="dcterms:W3CDTF">2023-09-26T12:50:00Z</dcterms:created>
  <dcterms:modified xsi:type="dcterms:W3CDTF">2023-09-27T10:12:00Z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f89bf45729c76c76240f2e9f22f51e60c7def64ed340819352dee159ae84d7ae</vt:lpwstr>
  </property>
</Properties>
</file>